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Al Presidente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1842135" cy="1054735"/>
                <wp:effectExtent b="12065" l="0" r="24765" t="0"/>
                <wp:wrapNone/>
                <wp:docPr id="1" name=""/>
                <a:graphic>
                  <a:graphicData uri="http://schemas.microsoft.com/office/word/2010/wordprocessingShape">
                    <wps:wsp>
                      <wps:cNvSpPr>
                        <a:spLocks/>
                      </wps:cNvSpPr>
                      <wps:spPr>
                        <a:xfrm>
                          <a:off x="0" y="0"/>
                          <a:ext cx="1842135" cy="10547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72147" w:rsidDel="00000000" w:rsidP="00672147" w:rsidRDefault="00672147" w:rsidRPr="00524CC6" w14:paraId="5284C85D" w14:textId="77777777">
                            <w:pPr>
                              <w:jc w:val="center"/>
                              <w:rPr>
                                <w:color w:val="0070c0"/>
                              </w:rPr>
                            </w:pPr>
                            <w:r w:rsidDel="00000000" w:rsidR="00000000" w:rsidRPr="00524CC6">
                              <w:rPr>
                                <w:color w:val="0070c0"/>
                              </w:rPr>
                              <w:t>SPAZIO PER MARCA DA BOLLO €16,00</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1866900" cy="10668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66900" cy="1066800"/>
                        </a:xfrm>
                        <a:prstGeom prst="rect"/>
                        <a:ln/>
                      </pic:spPr>
                    </pic:pic>
                  </a:graphicData>
                </a:graphic>
              </wp:anchor>
            </w:drawing>
          </mc:Fallback>
        </mc:AlternateContent>
      </w:r>
    </w:p>
    <w:p w:rsidR="00000000" w:rsidDel="00000000" w:rsidP="00000000" w:rsidRDefault="00000000" w:rsidRPr="00000000" w14:paraId="00000003">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dell’Ordine Regionale dei Chimici e dei Fisici della Calabria</w:t>
      </w:r>
    </w:p>
    <w:p w:rsidR="00000000" w:rsidDel="00000000" w:rsidP="00000000" w:rsidRDefault="00000000" w:rsidRPr="00000000" w14:paraId="00000004">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Via delle Ginestre 19</w:t>
      </w:r>
    </w:p>
    <w:p w:rsidR="00000000" w:rsidDel="00000000" w:rsidP="00000000" w:rsidRDefault="00000000" w:rsidRPr="00000000" w14:paraId="00000005">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89128 Reggio Calabria</w:t>
      </w:r>
    </w:p>
    <w:p w:rsidR="00000000" w:rsidDel="00000000" w:rsidP="00000000" w:rsidRDefault="00000000" w:rsidRPr="00000000" w14:paraId="00000006">
      <w:pPr>
        <w:ind w:left="5103"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left="510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 caso di invio da pec personale: ordine.calabria@pec.chimici.org</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Dott./Dott.ssa ______________________________________________, nato/a a _________________________________ il ____________________________, residente a _______________________________________________________ prov__________ cap _____________, in Via _____________________________________ ______________________________________n. _______________, tel ________________, cell _________________________, mail ___________________________, iscritto/a dal __________________________ presso l’Albo dei Chimici e dei Fisici dell’Ordine ____________________________________________________________________________al numero  ___________ della</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sezione: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A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B</w:t>
      </w:r>
    </w:p>
    <w:p w:rsidR="00000000" w:rsidDel="00000000" w:rsidP="00000000" w:rsidRDefault="00000000" w:rsidRPr="00000000" w14:paraId="0000000F">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settore: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CHIMICA  </w:t>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FISICA</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CHIEDE LA CANCELLAZIONE DALL’ALBO DEI CHIMICI E DEI FISICI</w:t>
      </w:r>
    </w:p>
    <w:p w:rsidR="00000000" w:rsidDel="00000000" w:rsidP="00000000" w:rsidRDefault="00000000" w:rsidRPr="00000000" w14:paraId="0000001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questo Ordine, ai sensi dell’ art. 6 comma 1 lett. c) della Legge 11 gennaio 2018, n.3, con decorrenza dal 01 gennaio dell’anno successivo alla presentazione della presente domanda.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tal fine, consapevole delle responsabilità e delle pene stabilite dalla legge per le false attestazioni e mendaci dichiarazioni, sotto la propria responsabilità, ai sensi del DPR 445/2000 e s.m.i., e consapevole di incorrere nella decadenza dai benefici conseguenti al provvedimento emanato, sulla base delle dichiarazioni che non risultassero veritiere (art. 75 d.p.r. 445/2000), il\la sottoscritto\a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DICHIARA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aver cessato l’esercizio della professione di Chimico o Fisico e di non esercitare l’attività professionale neanche occasionalmente e in alcuna forma contrattuale come previsto dall’art.3 comma 1 D.M. 23.03.2018 recante ordinamento della professione di Chimico o Fisico</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consapevole che l’esercizio della professione di Chimico o Fisico (in qualsiasi forma esercitato) in assenza d’iscrizione all’Albo integra il reato di abuso di professione sanitaria punibile ai sensi dell’art. 348 C.P., come modificato dalla legge 11 gennaio 2018, n.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non avere procedimenti penali e/o disciplinari pendenti;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in regola con tutti i pagamenti dei contributi di iscrizione dovuti sia all’Ordine che alla Federazione Nazionale degli Ordini dei Chimici e dei Fisici, ed allega copia della ricevuta di versamento di entrambi i contributi per l’anno in corso;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in regola con il pagamento dei contributi dovuti all’EPAP, ove applicabile;</w:t>
      </w:r>
    </w:p>
    <w:p w:rsidR="00000000" w:rsidDel="00000000" w:rsidP="00000000" w:rsidRDefault="00000000" w:rsidRPr="00000000" w14:paraId="00000022">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Contestualmente il\la sottoscritto\a </w:t>
      </w:r>
    </w:p>
    <w:p w:rsidR="00000000" w:rsidDel="00000000" w:rsidP="00000000" w:rsidRDefault="00000000" w:rsidRPr="00000000" w14:paraId="00000024">
      <w:pPr>
        <w:ind w:right="147"/>
        <w:jc w:val="center"/>
        <w:rPr>
          <w:rFonts w:ascii="Arial" w:cs="Arial" w:eastAsia="Arial" w:hAnsi="Arial"/>
          <w:color w:val="000000"/>
          <w:sz w:val="20"/>
          <w:szCs w:val="20"/>
        </w:rPr>
      </w:pPr>
      <w:r w:rsidDel="00000000" w:rsidR="00000000" w:rsidRPr="00000000">
        <w:rPr>
          <w:rFonts w:ascii="Arial" w:cs="Arial" w:eastAsia="Arial" w:hAnsi="Arial"/>
          <w:b w:val="1"/>
          <w:sz w:val="22"/>
          <w:szCs w:val="22"/>
          <w:rtl w:val="0"/>
        </w:rPr>
        <w:t xml:space="preserve">RICONSEGNA</w:t>
      </w:r>
      <w:r w:rsidDel="00000000" w:rsidR="00000000" w:rsidRPr="00000000">
        <w:rPr>
          <w:rtl w:val="0"/>
        </w:rPr>
      </w:r>
    </w:p>
    <w:p w:rsidR="00000000" w:rsidDel="00000000" w:rsidP="00000000" w:rsidRDefault="00000000" w:rsidRPr="00000000" w14:paraId="00000025">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questo Ordine </w:t>
      </w:r>
      <w:r w:rsidDel="00000000" w:rsidR="00000000" w:rsidRPr="00000000">
        <w:rPr>
          <w:rFonts w:ascii="Arial Narrow" w:cs="Arial Narrow" w:eastAsia="Arial Narrow" w:hAnsi="Arial Narrow"/>
          <w:i w:val="1"/>
          <w:color w:val="000000"/>
          <w:sz w:val="16"/>
          <w:szCs w:val="16"/>
          <w:rtl w:val="0"/>
        </w:rPr>
        <w:t xml:space="preserve">(barrare la casella corrispondente a quanto in proprio possesso)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7">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Sigillo Professionale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di ruolo</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Tesserino di riconoscimento personale</w:t>
      </w:r>
    </w:p>
    <w:p w:rsidR="00000000" w:rsidDel="00000000" w:rsidP="00000000" w:rsidRDefault="00000000" w:rsidRPr="00000000" w14:paraId="0000002B">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presentazione della presente domanda di cancellazione, il/la sottoscritto/a  _________________________________________________</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È INFORMATO E CONSAPEVOLE CHE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numPr>
          <w:ilvl w:val="0"/>
          <w:numId w:val="3"/>
        </w:numPr>
        <w:tabs>
          <w:tab w:val="left" w:pos="426"/>
        </w:tabs>
        <w:ind w:left="426" w:hanging="284"/>
        <w:jc w:val="both"/>
        <w:rPr>
          <w:sz w:val="20"/>
          <w:szCs w:val="20"/>
        </w:rPr>
      </w:pPr>
      <w:r w:rsidDel="00000000" w:rsidR="00000000" w:rsidRPr="00000000">
        <w:rPr>
          <w:rFonts w:ascii="Arial" w:cs="Arial" w:eastAsia="Arial" w:hAnsi="Arial"/>
          <w:sz w:val="20"/>
          <w:szCs w:val="20"/>
          <w:rtl w:val="0"/>
        </w:rPr>
        <w:t xml:space="preserve">il dichiarante decade dai benefici conseguenti al provvedimento emanato sulla base delle dichiarazioni non veritiere;</w:t>
      </w:r>
    </w:p>
    <w:p w:rsidR="00000000" w:rsidDel="00000000" w:rsidP="00000000" w:rsidRDefault="00000000" w:rsidRPr="00000000" w14:paraId="00000032">
      <w:pPr>
        <w:numPr>
          <w:ilvl w:val="0"/>
          <w:numId w:val="3"/>
        </w:numPr>
        <w:tabs>
          <w:tab w:val="left" w:pos="426"/>
        </w:tabs>
        <w:ind w:left="426" w:hanging="284"/>
        <w:jc w:val="both"/>
        <w:rPr>
          <w:sz w:val="20"/>
          <w:szCs w:val="20"/>
        </w:rPr>
      </w:pPr>
      <w:r w:rsidDel="00000000" w:rsidR="00000000" w:rsidRPr="00000000">
        <w:rPr>
          <w:rFonts w:ascii="Arial" w:cs="Arial" w:eastAsia="Arial" w:hAnsi="Arial"/>
          <w:b w:val="1"/>
          <w:sz w:val="20"/>
          <w:szCs w:val="20"/>
          <w:rtl w:val="0"/>
        </w:rPr>
        <w:t xml:space="preserve">che la domanda di cancellazione va trasmessa entro il 30 settembre dell’anno in corso, oltre tale termine l’iscrizione si considera rinnovata per l’anno seguente</w:t>
      </w:r>
      <w:r w:rsidDel="00000000" w:rsidR="00000000" w:rsidRPr="00000000">
        <w:rPr>
          <w:rFonts w:ascii="Arial" w:cs="Arial" w:eastAsia="Arial" w:hAnsi="Arial"/>
          <w:sz w:val="20"/>
          <w:szCs w:val="20"/>
          <w:rtl w:val="0"/>
        </w:rPr>
        <w:t xml:space="preserve"> mentre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cancellazione sarà predisposta per l’anno successivo a quello seguente (es: domanda trasmessa 1.11.2022 la cancellazione avverrà dal 1.1.2024 quindi la tassa anno 2023 è dovuta).</w:t>
      </w:r>
    </w:p>
    <w:p w:rsidR="00000000" w:rsidDel="00000000" w:rsidP="00000000" w:rsidRDefault="00000000" w:rsidRPr="00000000" w14:paraId="00000033">
      <w:pPr>
        <w:numPr>
          <w:ilvl w:val="0"/>
          <w:numId w:val="3"/>
        </w:numPr>
        <w:tabs>
          <w:tab w:val="left" w:pos="426"/>
        </w:tabs>
        <w:ind w:left="426" w:hanging="284"/>
        <w:jc w:val="both"/>
        <w:rPr>
          <w:sz w:val="20"/>
          <w:szCs w:val="20"/>
        </w:rPr>
      </w:pPr>
      <w:r w:rsidDel="00000000" w:rsidR="00000000" w:rsidRPr="00000000">
        <w:rPr>
          <w:rFonts w:ascii="Arial" w:cs="Arial" w:eastAsia="Arial" w:hAnsi="Arial"/>
          <w:sz w:val="20"/>
          <w:szCs w:val="20"/>
          <w:rtl w:val="0"/>
        </w:rPr>
        <w:t xml:space="preserve">i dati acquisiti saranno utilizzati esclusivamente per ottemperare alle attribuzioni e alle finalità istituzionali dell’Ordine.</w:t>
      </w:r>
    </w:p>
    <w:p w:rsidR="00000000" w:rsidDel="00000000" w:rsidP="00000000" w:rsidRDefault="00000000" w:rsidRPr="00000000" w14:paraId="00000034">
      <w:pPr>
        <w:tabs>
          <w:tab w:val="left" w:pos="42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u w:val="single"/>
          <w:rtl w:val="0"/>
        </w:rPr>
        <w:t xml:space="preserve">Allegati obbligatori:</w:t>
      </w:r>
    </w:p>
    <w:p w:rsidR="00000000" w:rsidDel="00000000" w:rsidP="00000000" w:rsidRDefault="00000000" w:rsidRPr="00000000" w14:paraId="00000037">
      <w:pPr>
        <w:ind w:left="567" w:hanging="567"/>
        <w:jc w:val="both"/>
        <w:rPr>
          <w:i w:val="1"/>
          <w:sz w:val="14"/>
          <w:szCs w:val="1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fotocopia di un documento di identità in corso di validità;</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attestazione versamenti quote di iscrizione Ordine territoriale e Federazione Nazionale degli Ordini dei Chimici e dei Fisici relative all’anno in corso.</w:t>
      </w:r>
    </w:p>
    <w:p w:rsidR="00000000" w:rsidDel="00000000" w:rsidP="00000000" w:rsidRDefault="00000000" w:rsidRPr="00000000" w14:paraId="0000003A">
      <w:pPr>
        <w:tabs>
          <w:tab w:val="left" w:pos="42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w:t>
        <w:tab/>
        <w:t xml:space="preserve"> </w:t>
        <w:tab/>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267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2786380</wp:posOffset>
                </wp:positionH>
                <wp:positionV relativeFrom="paragraph">
                  <wp:posOffset>144145</wp:posOffset>
                </wp:positionV>
                <wp:extent cx="2477135" cy="0"/>
                <wp:effectExtent b="9525" l="8890" r="9525" t="9525"/>
                <wp:wrapTopAndBottom distB="0" distT="0"/>
                <wp:docPr id="2" name=""/>
                <a:graphic>
                  <a:graphicData uri="http://schemas.microsoft.com/office/word/2010/wordprocessingShape">
                    <wps:wsp>
                      <wps:cNvCnPr>
                        <a:cxnSpLocks noChangeShapeType="1"/>
                      </wps:cNvCnPr>
                      <wps:spPr bwMode="auto">
                        <a:xfrm>
                          <a:off x="0" y="0"/>
                          <a:ext cx="2477135" cy="0"/>
                        </a:xfrm>
                        <a:prstGeom prst="line">
                          <a:avLst/>
                        </a:prstGeom>
                        <a:noFill/>
                        <a:ln w="5057">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2786380</wp:posOffset>
                </wp:positionH>
                <wp:positionV relativeFrom="paragraph">
                  <wp:posOffset>144145</wp:posOffset>
                </wp:positionV>
                <wp:extent cx="2495550" cy="190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5550" cy="19050"/>
                        </a:xfrm>
                        <a:prstGeom prst="rect"/>
                        <a:ln/>
                      </pic:spPr>
                    </pic:pic>
                  </a:graphicData>
                </a:graphic>
              </wp:anchor>
            </w:drawing>
          </mc:Fallback>
        </mc:AlternateContent>
      </w:r>
    </w:p>
    <w:p w:rsidR="00000000" w:rsidDel="00000000" w:rsidP="00000000" w:rsidRDefault="00000000" w:rsidRPr="00000000" w14:paraId="00000042">
      <w:pPr>
        <w:tabs>
          <w:tab w:val="left" w:pos="426"/>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il modello va stampato firmato e spedito da pec personale o a mezzo raccomandata, salvo uso di firma digitale nel qual caso è sufficiente la firma del documento e l’invio telematico, sempre a mezzo pec personale.</w:t>
      </w:r>
    </w:p>
    <w:sectPr>
      <w:headerReference r:id="rId9" w:type="default"/>
      <w:headerReference r:id="rId10" w:type="first"/>
      <w:footerReference r:id="rId11" w:type="first"/>
      <w:pgSz w:h="16838" w:w="11906" w:orient="portrait"/>
      <w:pgMar w:bottom="1701" w:top="1548" w:left="1701" w:right="1701"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Wingdings"/>
  <w:font w:name="Arial Narrow"/>
  <w:font w:name="Times New Roman"/>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_______________________     Firma sottoscrittore 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Ai fini dell'esercizio delle professioni di Chimico e di Fisico, in forma individuale, associata o societaria, sia nell'ambito  di  un rapporto  di  lavoro  subordinato  o  parasubordinato  con   soggetti pubblici o privati, sia nell'ambito di un rapporto di lavoro autonomo o di prestazione d'opera con soggetti pubblici o privati,  anche  ove tali rapporti siano saltuari  e/o  occasionali  ed  indipendentemente dalla tipologia contrattuale, e' obbligatoria  l'iscrizione  all'Albo come previsto dall'art. 5, comma 2, del decreto legislativo del  Capo provvisorio dello Stato 13  settembre  1946,  n.  233,  e  successive modificazioni”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line="360" w:lineRule="auto"/>
      <w:jc w:val="center"/>
      <w:rPr>
        <w:b w:val="1"/>
        <w:color w:val="ff0000"/>
        <w:sz w:val="18"/>
        <w:szCs w:val="18"/>
      </w:rPr>
    </w:pPr>
    <w:r w:rsidDel="00000000" w:rsidR="00000000" w:rsidRPr="00000000">
      <w:rPr>
        <w:b w:val="1"/>
        <w:color w:val="ff0000"/>
        <w:sz w:val="18"/>
        <w:szCs w:val="18"/>
        <w:rtl w:val="0"/>
      </w:rPr>
      <w:t xml:space="preserve">FAC-SIMILE - DOMANDA DI CANCELLAZIONE DALL’ALBO DEI CHIMICI E DEI FISICI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36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47">
    <w:pPr>
      <w:spacing w:line="360" w:lineRule="auto"/>
      <w:jc w:val="center"/>
      <w:rPr>
        <w:b w:val="1"/>
        <w:color w:val="ff0000"/>
        <w:sz w:val="18"/>
        <w:szCs w:val="18"/>
      </w:rPr>
    </w:pPr>
    <w:r w:rsidDel="00000000" w:rsidR="00000000" w:rsidRPr="00000000">
      <w:rPr>
        <w:b w:val="1"/>
        <w:color w:val="ff0000"/>
        <w:sz w:val="18"/>
        <w:szCs w:val="18"/>
        <w:rtl w:val="0"/>
      </w:rPr>
      <w:t xml:space="preserve">Mod. 006 - DOMANDA DI CANCELLAZIONE DALL’ALBO DEI CHIMICI E DEI FISICI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0"/>
      <w:ind w:left="298"/>
      <w:jc w:val="center"/>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